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center"/>
        <w:spacing w:line="480" w:lineRule="auto"/>
      </w:pPr>
      <w:r>
        <w:rPr>
          <w:sz w:val="52"/>
          <w:szCs w:val="52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4*DALIAN TIANHE CUBE HOUSEHOLD PRODUCTS CO.LTD</w:t>
      </w:r>
    </w:p>
    <w:p>
      <w:pPr>
        <w:numPr>
          <w:ilvl w:val="1"/>
          <w:numId w:val="5"/>
        </w:numPr>
      </w:pPr>
      <w:r>
        <w:rPr/>
        <w:t xml:space="preserve">- rouge (3)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ALPHA  重要 塑料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COVERIS// Paccor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FRANCE ALUFILM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 日本食品</w:t>
      </w:r>
    </w:p>
    <w:p>
      <w:pPr>
        <w:numPr>
          <w:ilvl w:val="1"/>
          <w:numId w:val="5"/>
        </w:numPr>
      </w:pPr>
      <w:r>
        <w:rPr/>
        <w:t xml:space="preserve">- rouge (5)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MIZKAN 日本食品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JFC 订 Asahi 啤酒</w:t>
      </w:r>
    </w:p>
    <w:p>
      <w:pPr>
        <w:numPr>
          <w:ilvl w:val="1"/>
          <w:numId w:val="5"/>
        </w:numPr>
      </w:pPr>
      <w:r>
        <w:rPr/>
        <w:t xml:space="preserve">- rouge (4)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Kioko 日本啤酒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PARIS STORE 食品</w:t>
      </w:r>
    </w:p>
    <w:p>
      <w:pPr>
        <w:numPr>
          <w:ilvl w:val="1"/>
          <w:numId w:val="5"/>
        </w:numPr>
      </w:pPr>
      <w:r>
        <w:rPr/>
        <w:t xml:space="preserve">- rouge (6)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LYNCMED TECHNOLOGY INTERNATIONAL LIMITED gant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Qingdao Xuzhou dahai bolizhipin ldt lianyungang; qingdao</w:t>
      </w:r>
    </w:p>
    <w:p>
      <w:pPr>
        <w:numPr>
          <w:ilvl w:val="1"/>
          <w:numId w:val="5"/>
        </w:numPr>
      </w:pPr>
      <w:r>
        <w:rPr/>
        <w:t xml:space="preserve">- rouge (2)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numPr>
          <w:ilvl w:val="1"/>
          <w:numId w:val="5"/>
        </w:numPr>
      </w:pPr>
      <w:r>
        <w:rPr/>
        <w:t xml:space="preserve">– vert (0)</w:t>
      </w:r>
    </w:p>
    <w:p>
      <w:pPr>
        <w:numPr>
          <w:ilvl w:val="0"/>
          <w:numId w:val="5"/>
        </w:numPr>
      </w:pPr>
      <w:r>
        <w:rPr>
          <w:sz w:val="28"/>
          <w:szCs w:val="28"/>
        </w:rPr>
        <w:t xml:space="preserve">SANTOP</w:t>
      </w:r>
    </w:p>
    <w:p>
      <w:pPr>
        <w:numPr>
          <w:ilvl w:val="1"/>
          <w:numId w:val="5"/>
        </w:numPr>
      </w:pPr>
      <w:r>
        <w:rPr/>
        <w:t xml:space="preserve">- rouge (1) Contrôler limité qté ? Emprunt HK ? Dépannage ?</w:t>
      </w:r>
    </w:p>
    <w:p>
      <w:pPr>
        <w:numPr>
          <w:ilvl w:val="1"/>
          <w:numId w:val="5"/>
        </w:numPr>
      </w:pPr>
      <w:r>
        <w:rPr/>
        <w:t xml:space="preserve">- Jaune(0)  Modifier ? Ajouter dans présente commande ? Créer nouvelle commande ?</w:t>
      </w:r>
    </w:p>
    <w:p>
      <w:pPr>
        <w:spacing w:line="480" w:lineRule="auto"/>
        <w:numPr>
          <w:ilvl w:val="1"/>
          <w:numId w:val="5"/>
        </w:numPr>
      </w:pPr>
      <w:r>
        <w:rPr/>
        <w:t xml:space="preserve">– vert (0)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5000" w:type="dxa"/>
        <w:gridCol w:w="5000" w:type="dxa"/>
        <w:gridCol w:w="5000" w:type="dxa"/>
        <w:gridCol w:w="5000" w:type="dxa"/>
      </w:tblGrid>
      <w:tblPr>
        <w:tblStyle w:val="table_1"/>
      </w:tblPr>
      <w:tr>
        <w:trPr/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Fabricant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N°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étape</w:t>
            </w:r>
          </w:p>
        </w:tc>
        <w:tc>
          <w:tcPr>
            <w:tcW w:w="5000" w:type="dxa"/>
            <w:noWrap/>
          </w:tcPr>
          <w:p>
            <w:pPr>
              <w:jc w:val="center"/>
            </w:pPr>
            <w:r>
              <w:rPr/>
              <w:t xml:space="preserve">date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>suqian green wooden products co., ltd lianyungang, shanghai, qingdao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14/11/2024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/>
              <w:t xml:space="preserve">3* ningbo *zhejiang perfect aluminum foil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10003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发单/Envoyé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14/11/2024</w:t>
            </w:r>
          </w:p>
        </w:tc>
      </w:tr>
    </w:tbl>
    <w:p>
      <w:pPr>
        <w:jc w:val="center"/>
        <w:spacing w:line="480" w:lineRule="auto"/>
      </w:pPr>
      <w:r>
        <w:rPr>
          <w:sz w:val="28"/>
          <w:szCs w:val="28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center"/>
        <w:spacing w:line="240" w:lineRule="auto"/>
      </w:pPr>
      <w:r>
        <w:rPr>
          <w:sz w:val="28"/>
          <w:szCs w:val="28"/>
        </w:rPr>
        <w:t xml:space="preserve">Rouge (KC00202) Modifier les qté à limiter ?</w:t>
      </w:r>
    </w:p>
    <w:p>
      <w:pPr>
        <w:jc w:val="center"/>
      </w:pPr>
      <w:r>
        <w:rPr>
          <w:sz w:val="28"/>
          <w:szCs w:val="28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8C43B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6A1F79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center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2024-11-14T04:15:50+01:00</dcterms:created>
  <dcterms:modified xsi:type="dcterms:W3CDTF">2024-11-14T04:15:50+01:00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